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6152" w14:textId="679F30AF" w:rsidR="007D6921" w:rsidRPr="00AA51A4" w:rsidRDefault="007D6921" w:rsidP="009A51C5">
      <w:pPr>
        <w:spacing w:after="100" w:afterAutospacing="1" w:line="240" w:lineRule="auto"/>
        <w:ind w:firstLine="720"/>
        <w:rPr>
          <w:rFonts w:eastAsia="Times New Roman"/>
          <w:b/>
          <w:bCs/>
          <w:kern w:val="0"/>
          <w14:ligatures w14:val="none"/>
        </w:rPr>
      </w:pPr>
      <w:r w:rsidRPr="00AA51A4">
        <w:rPr>
          <w:rFonts w:eastAsia="Times New Roman"/>
          <w:b/>
          <w:bCs/>
          <w:kern w:val="0"/>
          <w14:ligatures w14:val="none"/>
        </w:rPr>
        <w:t>Announcing: New Enterprise Content Management Contract for Laserfiche (MCCi)</w:t>
      </w:r>
    </w:p>
    <w:p w14:paraId="40404B25" w14:textId="2F2DFB72" w:rsidR="00F77655" w:rsidRPr="00AA51A4" w:rsidRDefault="007D6921" w:rsidP="007D6921">
      <w:pPr>
        <w:spacing w:after="100" w:afterAutospacing="1" w:line="240" w:lineRule="auto"/>
        <w:rPr>
          <w:rFonts w:eastAsia="Times New Roman"/>
          <w:kern w:val="0"/>
          <w14:ligatures w14:val="none"/>
        </w:rPr>
      </w:pPr>
      <w:r w:rsidRPr="00AA51A4">
        <w:rPr>
          <w:rFonts w:eastAsia="Times New Roman"/>
          <w:kern w:val="0"/>
          <w14:ligatures w14:val="none"/>
        </w:rPr>
        <w:t xml:space="preserve">The </w:t>
      </w:r>
      <w:r w:rsidR="00F77655" w:rsidRPr="00AA51A4">
        <w:rPr>
          <w:rFonts w:eastAsia="Times New Roman"/>
          <w:kern w:val="0"/>
          <w14:ligatures w14:val="none"/>
        </w:rPr>
        <w:t>State of Idaho put out an RFP in 2022 to contract with an Enterprise Content Management (ECM) provide</w:t>
      </w:r>
      <w:r w:rsidR="00AA51A4" w:rsidRPr="00AA51A4">
        <w:rPr>
          <w:rFonts w:eastAsia="Times New Roman"/>
          <w:kern w:val="0"/>
          <w14:ligatures w14:val="none"/>
        </w:rPr>
        <w:t>r</w:t>
      </w:r>
      <w:r w:rsidR="00F77655" w:rsidRPr="00AA51A4">
        <w:rPr>
          <w:rFonts w:eastAsia="Times New Roman"/>
          <w:kern w:val="0"/>
          <w14:ligatures w14:val="none"/>
        </w:rPr>
        <w:t xml:space="preserve"> to be the State Standard, capable of serving a variety of public entities with differing functional requirements. The state </w:t>
      </w:r>
      <w:r w:rsidR="00072085" w:rsidRPr="00AA51A4">
        <w:rPr>
          <w:rFonts w:eastAsia="Times New Roman"/>
          <w:kern w:val="0"/>
          <w14:ligatures w14:val="none"/>
        </w:rPr>
        <w:t>sought</w:t>
      </w:r>
      <w:r w:rsidR="00F77655" w:rsidRPr="00AA51A4">
        <w:rPr>
          <w:rFonts w:eastAsia="Times New Roman"/>
          <w:kern w:val="0"/>
          <w14:ligatures w14:val="none"/>
        </w:rPr>
        <w:t xml:space="preserve"> an off-the-shelf, on premises solution with hybrid cloud functionality. All new implementations, replacements for legacy and out of support ECM system and replacements of systems where cost effective to standardize will utilize the ECM solution awarded as a result of the solicitation. The state desired an effective way to purchase licensing and professional services to include migration of data, creation of workflow automation, training, consulting, business analytics, and requirements gathering.  </w:t>
      </w:r>
    </w:p>
    <w:p w14:paraId="2EF9535E" w14:textId="4D866594" w:rsidR="007D6921" w:rsidRPr="00AA51A4" w:rsidRDefault="00F77655" w:rsidP="007D6921">
      <w:pPr>
        <w:spacing w:after="100" w:afterAutospacing="1" w:line="240" w:lineRule="auto"/>
        <w:rPr>
          <w:rFonts w:eastAsia="Times New Roman"/>
          <w:kern w:val="0"/>
          <w14:ligatures w14:val="none"/>
        </w:rPr>
      </w:pPr>
      <w:r w:rsidRPr="00AA51A4">
        <w:rPr>
          <w:rFonts w:eastAsia="Times New Roman"/>
          <w:kern w:val="0"/>
          <w14:ligatures w14:val="none"/>
        </w:rPr>
        <w:t xml:space="preserve">MCCi was chosen as the vendor with their ECM offering Laserfiche. Laserfiche </w:t>
      </w:r>
      <w:r w:rsidR="007D6921" w:rsidRPr="00AA51A4">
        <w:rPr>
          <w:rFonts w:eastAsia="Times New Roman"/>
          <w:kern w:val="0"/>
          <w14:ligatures w14:val="none"/>
        </w:rPr>
        <w:t>is a complete enterprise document content services system that combines powerful capture, processing, storage, retrieval and distribution of your documents and records. In addition to enterprise content management, Laserfiche provides drag-and-drop digital task automation for more efficient business process operatio</w:t>
      </w:r>
      <w:r w:rsidRPr="00AA51A4">
        <w:rPr>
          <w:rFonts w:eastAsia="Times New Roman"/>
          <w:kern w:val="0"/>
          <w14:ligatures w14:val="none"/>
        </w:rPr>
        <w:t>n with b</w:t>
      </w:r>
      <w:r w:rsidR="007D6921" w:rsidRPr="00AA51A4">
        <w:rPr>
          <w:rFonts w:eastAsia="Times New Roman"/>
          <w:kern w:val="0"/>
          <w14:ligatures w14:val="none"/>
        </w:rPr>
        <w:t>uilt in security, auditing, and DoD 5015.2-certified records management functionality</w:t>
      </w:r>
      <w:r w:rsidR="004E0805" w:rsidRPr="00AA51A4">
        <w:rPr>
          <w:rFonts w:eastAsia="Times New Roman"/>
          <w:kern w:val="0"/>
          <w14:ligatures w14:val="none"/>
        </w:rPr>
        <w:t>.</w:t>
      </w:r>
      <w:r w:rsidR="007D6921" w:rsidRPr="00AA51A4">
        <w:rPr>
          <w:rFonts w:eastAsia="Times New Roman"/>
          <w:kern w:val="0"/>
          <w14:ligatures w14:val="none"/>
        </w:rPr>
        <w:t xml:space="preserve"> </w:t>
      </w:r>
    </w:p>
    <w:p w14:paraId="298E8D24" w14:textId="1E5D1CDF" w:rsidR="00AA51A4" w:rsidRPr="00AA51A4" w:rsidRDefault="00AA51A4" w:rsidP="007D6921">
      <w:pPr>
        <w:spacing w:after="100" w:afterAutospacing="1" w:line="240" w:lineRule="auto"/>
        <w:rPr>
          <w:rFonts w:eastAsia="Times New Roman"/>
          <w:kern w:val="0"/>
          <w14:ligatures w14:val="none"/>
        </w:rPr>
      </w:pPr>
      <w:r w:rsidRPr="00AA51A4">
        <w:rPr>
          <w:rFonts w:eastAsia="Times New Roman"/>
          <w:kern w:val="0"/>
          <w14:ligatures w14:val="none"/>
        </w:rPr>
        <w:t xml:space="preserve">MCCi &amp; ITS have put together an FAQ to help agencies that desire to learn more. </w:t>
      </w:r>
    </w:p>
    <w:p w14:paraId="3DE3D05B" w14:textId="4677CAA8" w:rsidR="00BB386A" w:rsidRPr="00AA51A4" w:rsidRDefault="00BB386A" w:rsidP="00AA51A4">
      <w:pPr>
        <w:spacing w:after="100" w:afterAutospacing="1" w:line="240" w:lineRule="auto"/>
        <w:rPr>
          <w:rFonts w:eastAsia="Times New Roman"/>
          <w:kern w:val="0"/>
          <w14:ligatures w14:val="none"/>
        </w:rPr>
      </w:pPr>
      <w:r w:rsidRPr="00AA51A4">
        <w:rPr>
          <w:rFonts w:eastAsia="Times New Roman"/>
          <w:b/>
          <w:bCs/>
          <w:kern w:val="0"/>
          <w14:ligatures w14:val="none"/>
        </w:rPr>
        <w:t xml:space="preserve">What is </w:t>
      </w:r>
      <w:r w:rsidR="00AA51A4" w:rsidRPr="00AA51A4">
        <w:rPr>
          <w:rFonts w:eastAsia="Times New Roman"/>
          <w:b/>
          <w:bCs/>
          <w:kern w:val="0"/>
          <w14:ligatures w14:val="none"/>
        </w:rPr>
        <w:t xml:space="preserve">Laserfiche? </w:t>
      </w:r>
    </w:p>
    <w:p w14:paraId="67F54EA2" w14:textId="628987D2" w:rsidR="004E0805" w:rsidRPr="00AA51A4" w:rsidRDefault="004E0805" w:rsidP="00AA51A4">
      <w:pPr>
        <w:spacing w:after="0"/>
        <w:jc w:val="both"/>
        <w:rPr>
          <w:rFonts w:eastAsia="Times New Roman"/>
          <w:kern w:val="0"/>
          <w14:ligatures w14:val="none"/>
        </w:rPr>
      </w:pPr>
      <w:r w:rsidRPr="00AA51A4">
        <w:t>Laserfiche provides an easy-to-use, cost-effective platform to automate day-to-day business processes. With capabilities ranging from electronic records management to document routing, electronic forms, and integrations, Laserfiche is a powerful solution that enables the entire enterprise. The diagram below shows how the different components work together.</w:t>
      </w:r>
      <w:r w:rsidR="00AA51A4">
        <w:t xml:space="preserve"> </w:t>
      </w:r>
    </w:p>
    <w:p w14:paraId="6EAA72F6" w14:textId="01DF2A20" w:rsidR="004E0805" w:rsidRPr="00AA51A4" w:rsidRDefault="004E0805" w:rsidP="007D6921">
      <w:pPr>
        <w:spacing w:after="100" w:afterAutospacing="1" w:line="240" w:lineRule="auto"/>
        <w:rPr>
          <w:rFonts w:eastAsia="Times New Roman"/>
          <w:kern w:val="0"/>
          <w14:ligatures w14:val="none"/>
        </w:rPr>
      </w:pPr>
      <w:r w:rsidRPr="00AA51A4">
        <w:rPr>
          <w:noProof/>
        </w:rPr>
        <w:drawing>
          <wp:inline distT="0" distB="0" distL="0" distR="0" wp14:anchorId="695FB21D" wp14:editId="1740EDFD">
            <wp:extent cx="3436227" cy="3396343"/>
            <wp:effectExtent l="0" t="0" r="0" b="0"/>
            <wp:docPr id="523326729" name="Picture 52332672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26729" name="Picture 523326729" descr="Chart, diagram&#10;&#10;Description automatically generated"/>
                    <pic:cNvPicPr/>
                  </pic:nvPicPr>
                  <pic:blipFill>
                    <a:blip r:embed="rId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svg="http://schemas.microsoft.com/office/drawing/2016/SVG/main" xmlns:a16="http://schemas.microsoft.com/office/drawing/2014/main" xmlns:arto="http://schemas.microsoft.com/office/word/2006/arto" xmlns:w16du="http://schemas.microsoft.com/office/word/2023/wordml/word16du" id="{72663369-AECC-4556-BC0C-A748A1CAA611}"/>
                        </a:ext>
                      </a:extLst>
                    </a:blip>
                    <a:srcRect b="3204"/>
                    <a:stretch>
                      <a:fillRect/>
                    </a:stretch>
                  </pic:blipFill>
                  <pic:spPr>
                    <a:xfrm>
                      <a:off x="0" y="0"/>
                      <a:ext cx="3447403" cy="3407389"/>
                    </a:xfrm>
                    <a:prstGeom prst="ellipse">
                      <a:avLst/>
                    </a:prstGeom>
                  </pic:spPr>
                </pic:pic>
              </a:graphicData>
            </a:graphic>
          </wp:inline>
        </w:drawing>
      </w:r>
    </w:p>
    <w:p w14:paraId="4775F071" w14:textId="1804E8E0" w:rsidR="00DF75D5" w:rsidRPr="00AA51A4" w:rsidRDefault="00DF75D5" w:rsidP="00DF75D5">
      <w:pPr>
        <w:numPr>
          <w:ilvl w:val="0"/>
          <w:numId w:val="2"/>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lastRenderedPageBreak/>
        <w:t>Save costs through shared central support and eliminat</w:t>
      </w:r>
      <w:r w:rsidR="009A51C5">
        <w:rPr>
          <w:rFonts w:eastAsia="Times New Roman"/>
          <w:kern w:val="0"/>
          <w14:ligatures w14:val="none"/>
        </w:rPr>
        <w:t>e</w:t>
      </w:r>
      <w:r w:rsidRPr="00AA51A4">
        <w:rPr>
          <w:rFonts w:eastAsia="Times New Roman"/>
          <w:kern w:val="0"/>
          <w14:ligatures w14:val="none"/>
        </w:rPr>
        <w:t xml:space="preserve"> the need for individual departments to maintain their own systems.</w:t>
      </w:r>
    </w:p>
    <w:p w14:paraId="129600C3" w14:textId="77777777" w:rsidR="00DF75D5" w:rsidRPr="00AA51A4" w:rsidRDefault="00DF75D5" w:rsidP="00DF75D5">
      <w:pPr>
        <w:numPr>
          <w:ilvl w:val="0"/>
          <w:numId w:val="2"/>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Facilitate document sharing with colleagues while protecting confidential information.</w:t>
      </w:r>
    </w:p>
    <w:p w14:paraId="1FA7E6EC" w14:textId="77777777" w:rsidR="00DF75D5" w:rsidRPr="00AA51A4" w:rsidRDefault="00DF75D5" w:rsidP="00DF75D5">
      <w:pPr>
        <w:numPr>
          <w:ilvl w:val="0"/>
          <w:numId w:val="2"/>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Enhance overall office efficiency by eliminating paper-based processes, improving information accessibility and decreasing the need to store paper documents.</w:t>
      </w:r>
    </w:p>
    <w:p w14:paraId="0752BA6A" w14:textId="77777777" w:rsidR="00DF75D5" w:rsidRPr="00AA51A4" w:rsidRDefault="00DF75D5" w:rsidP="00DF75D5">
      <w:pPr>
        <w:numPr>
          <w:ilvl w:val="0"/>
          <w:numId w:val="2"/>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Ensure continuity of operations by securing records and providing web access to critical documents during emergencies.</w:t>
      </w:r>
    </w:p>
    <w:p w14:paraId="0BC61D59" w14:textId="77777777" w:rsidR="00DF75D5" w:rsidRPr="00AA51A4" w:rsidRDefault="00DF75D5" w:rsidP="00DF75D5">
      <w:pPr>
        <w:numPr>
          <w:ilvl w:val="0"/>
          <w:numId w:val="2"/>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Streamline life-cycle management of business records with automatic enforcement of consistent, organization-wide records policies.</w:t>
      </w:r>
    </w:p>
    <w:p w14:paraId="4A609295" w14:textId="77777777" w:rsidR="00DF75D5" w:rsidRPr="00AA51A4" w:rsidRDefault="00DF75D5" w:rsidP="00DF75D5">
      <w:pPr>
        <w:numPr>
          <w:ilvl w:val="0"/>
          <w:numId w:val="2"/>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Support compliance requirements for document retention.</w:t>
      </w:r>
    </w:p>
    <w:p w14:paraId="75E44142" w14:textId="77777777" w:rsidR="00DF75D5" w:rsidRPr="00AA51A4" w:rsidRDefault="00DF75D5" w:rsidP="00DF75D5">
      <w:pPr>
        <w:numPr>
          <w:ilvl w:val="0"/>
          <w:numId w:val="3"/>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Maintain control of department documents with Laserfiche repositories.</w:t>
      </w:r>
    </w:p>
    <w:p w14:paraId="50A866BA" w14:textId="77777777" w:rsidR="00DF75D5" w:rsidRPr="00AA51A4" w:rsidRDefault="00DF75D5" w:rsidP="00DF75D5">
      <w:pPr>
        <w:numPr>
          <w:ilvl w:val="0"/>
          <w:numId w:val="3"/>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Protect documents from unauthorized access. Tools allow system administrators to set permissions for folders individuals can view and actions they can perform on documents.</w:t>
      </w:r>
    </w:p>
    <w:p w14:paraId="6779E12F" w14:textId="77777777" w:rsidR="00DF75D5" w:rsidRPr="00AA51A4" w:rsidRDefault="00DF75D5" w:rsidP="00DF75D5">
      <w:pPr>
        <w:numPr>
          <w:ilvl w:val="0"/>
          <w:numId w:val="3"/>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Track system activity with auditing and reporting tools.</w:t>
      </w:r>
    </w:p>
    <w:p w14:paraId="49C0AC54" w14:textId="77777777" w:rsidR="00DF75D5" w:rsidRPr="00AA51A4" w:rsidRDefault="00DF75D5" w:rsidP="00DF75D5">
      <w:pPr>
        <w:numPr>
          <w:ilvl w:val="0"/>
          <w:numId w:val="3"/>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Increase office productivity by automating repetitive procedures, document routing and email notifications.</w:t>
      </w:r>
    </w:p>
    <w:p w14:paraId="7F9FEDB3" w14:textId="77777777" w:rsidR="00DF75D5" w:rsidRPr="00AA51A4" w:rsidRDefault="00DF75D5" w:rsidP="00DF75D5">
      <w:pPr>
        <w:numPr>
          <w:ilvl w:val="0"/>
          <w:numId w:val="3"/>
        </w:numPr>
        <w:spacing w:before="100" w:beforeAutospacing="1" w:after="100" w:afterAutospacing="1" w:line="240" w:lineRule="auto"/>
        <w:ind w:left="607"/>
        <w:rPr>
          <w:rFonts w:eastAsia="Times New Roman"/>
          <w:kern w:val="0"/>
          <w14:ligatures w14:val="none"/>
        </w:rPr>
      </w:pPr>
      <w:r w:rsidRPr="00AA51A4">
        <w:rPr>
          <w:rFonts w:eastAsia="Times New Roman"/>
          <w:kern w:val="0"/>
          <w14:ligatures w14:val="none"/>
        </w:rPr>
        <w:t>Locate documents quickly with indexing tools and online search capabilities.</w:t>
      </w:r>
    </w:p>
    <w:p w14:paraId="697EFB27" w14:textId="77777777" w:rsidR="00DF75D5" w:rsidRPr="00AA51A4" w:rsidRDefault="00DF75D5" w:rsidP="007D6921">
      <w:pPr>
        <w:spacing w:before="100" w:beforeAutospacing="1" w:after="100" w:afterAutospacing="1" w:line="240" w:lineRule="auto"/>
        <w:outlineLvl w:val="2"/>
        <w:rPr>
          <w:rFonts w:eastAsia="Times New Roman"/>
          <w:b/>
          <w:bCs/>
          <w:kern w:val="0"/>
          <w14:ligatures w14:val="none"/>
        </w:rPr>
      </w:pPr>
    </w:p>
    <w:p w14:paraId="6A90583E" w14:textId="15E7679F" w:rsidR="007D6921" w:rsidRPr="00AA51A4" w:rsidRDefault="007D6921" w:rsidP="007D6921">
      <w:pPr>
        <w:spacing w:before="100" w:beforeAutospacing="1" w:after="100" w:afterAutospacing="1" w:line="240" w:lineRule="auto"/>
        <w:outlineLvl w:val="2"/>
        <w:rPr>
          <w:rFonts w:eastAsia="Times New Roman"/>
          <w:b/>
          <w:bCs/>
          <w:kern w:val="0"/>
          <w14:ligatures w14:val="none"/>
        </w:rPr>
      </w:pPr>
      <w:r w:rsidRPr="00AA51A4">
        <w:rPr>
          <w:rFonts w:eastAsia="Times New Roman"/>
          <w:b/>
          <w:bCs/>
          <w:kern w:val="0"/>
          <w14:ligatures w14:val="none"/>
        </w:rPr>
        <w:t xml:space="preserve">Do I need to use Laserfiche for </w:t>
      </w:r>
      <w:r w:rsidR="00BB386A" w:rsidRPr="00AA51A4">
        <w:rPr>
          <w:rFonts w:eastAsia="Times New Roman"/>
          <w:b/>
          <w:bCs/>
          <w:kern w:val="0"/>
          <w14:ligatures w14:val="none"/>
        </w:rPr>
        <w:t>ECM</w:t>
      </w:r>
      <w:r w:rsidRPr="00AA51A4">
        <w:rPr>
          <w:rFonts w:eastAsia="Times New Roman"/>
          <w:b/>
          <w:bCs/>
          <w:kern w:val="0"/>
          <w14:ligatures w14:val="none"/>
        </w:rPr>
        <w:t>?</w:t>
      </w:r>
    </w:p>
    <w:p w14:paraId="3E9639F6" w14:textId="1D984803" w:rsidR="007D6921" w:rsidRPr="00AA51A4" w:rsidRDefault="00BB386A" w:rsidP="007D6921">
      <w:pPr>
        <w:spacing w:after="100" w:afterAutospacing="1" w:line="240" w:lineRule="auto"/>
        <w:rPr>
          <w:rFonts w:eastAsia="Times New Roman"/>
          <w:kern w:val="0"/>
          <w14:ligatures w14:val="none"/>
        </w:rPr>
      </w:pPr>
      <w:r w:rsidRPr="00AA51A4">
        <w:rPr>
          <w:rFonts w:eastAsia="Times New Roman"/>
          <w:kern w:val="0"/>
          <w14:ligatures w14:val="none"/>
        </w:rPr>
        <w:t xml:space="preserve">For new implementations, </w:t>
      </w:r>
      <w:r w:rsidR="007D6921" w:rsidRPr="00AA51A4">
        <w:rPr>
          <w:rFonts w:eastAsia="Times New Roman"/>
          <w:kern w:val="0"/>
          <w14:ligatures w14:val="none"/>
        </w:rPr>
        <w:t xml:space="preserve">unless a valid business case exists to do otherwise, all new implementations should use the </w:t>
      </w:r>
      <w:r w:rsidRPr="00AA51A4">
        <w:rPr>
          <w:rFonts w:eastAsia="Times New Roman"/>
          <w:kern w:val="0"/>
          <w14:ligatures w14:val="none"/>
        </w:rPr>
        <w:t>ITS</w:t>
      </w:r>
      <w:r w:rsidR="007D6921" w:rsidRPr="00AA51A4">
        <w:rPr>
          <w:rFonts w:eastAsia="Times New Roman"/>
          <w:kern w:val="0"/>
          <w14:ligatures w14:val="none"/>
        </w:rPr>
        <w:t xml:space="preserve"> supported Laserfiche product. Existing users of </w:t>
      </w:r>
      <w:r w:rsidRPr="00AA51A4">
        <w:rPr>
          <w:rFonts w:eastAsia="Times New Roman"/>
          <w:kern w:val="0"/>
          <w14:ligatures w14:val="none"/>
        </w:rPr>
        <w:t>legacy</w:t>
      </w:r>
      <w:r w:rsidR="007D6921" w:rsidRPr="00AA51A4">
        <w:rPr>
          <w:rFonts w:eastAsia="Times New Roman"/>
          <w:kern w:val="0"/>
          <w14:ligatures w14:val="none"/>
        </w:rPr>
        <w:t xml:space="preserve"> systems other than Laserfiche are encouraged to consider transitioning to the preferred product </w:t>
      </w:r>
      <w:r w:rsidRPr="00AA51A4">
        <w:rPr>
          <w:rFonts w:eastAsia="Times New Roman"/>
          <w:kern w:val="0"/>
          <w14:ligatures w14:val="none"/>
        </w:rPr>
        <w:t xml:space="preserve">when able to. </w:t>
      </w:r>
    </w:p>
    <w:p w14:paraId="4569A047" w14:textId="27357F9E" w:rsidR="00DF75D5" w:rsidRPr="00AA51A4" w:rsidRDefault="00DF75D5" w:rsidP="00DF75D5">
      <w:pPr>
        <w:spacing w:after="100" w:afterAutospacing="1" w:line="240" w:lineRule="auto"/>
        <w:outlineLvl w:val="1"/>
        <w:rPr>
          <w:rFonts w:eastAsia="Times New Roman"/>
          <w:b/>
          <w:bCs/>
          <w:kern w:val="0"/>
          <w14:ligatures w14:val="none"/>
        </w:rPr>
      </w:pPr>
      <w:r w:rsidRPr="00AA51A4">
        <w:rPr>
          <w:rFonts w:eastAsia="Times New Roman"/>
          <w:b/>
          <w:bCs/>
          <w:kern w:val="0"/>
          <w14:ligatures w14:val="none"/>
        </w:rPr>
        <w:t xml:space="preserve">What are the costs? </w:t>
      </w:r>
    </w:p>
    <w:p w14:paraId="0036ACEC" w14:textId="77777777" w:rsidR="00DF75D5" w:rsidRPr="00AA51A4" w:rsidRDefault="00DF75D5" w:rsidP="00DF75D5">
      <w:pPr>
        <w:spacing w:after="100" w:afterAutospacing="1" w:line="240" w:lineRule="auto"/>
        <w:outlineLvl w:val="1"/>
        <w:rPr>
          <w:rFonts w:eastAsia="Times New Roman"/>
          <w:kern w:val="0"/>
          <w14:ligatures w14:val="none"/>
        </w:rPr>
      </w:pPr>
      <w:r w:rsidRPr="00AA51A4">
        <w:rPr>
          <w:rFonts w:eastAsia="Times New Roman"/>
          <w:kern w:val="0"/>
          <w14:ligatures w14:val="none"/>
        </w:rPr>
        <w:t xml:space="preserve">Laserfiche implementations have a few components depending on the scope of the project. These include licensing, any additional support services needed and professional services. Licensing and additional support services are an annual cost. </w:t>
      </w:r>
    </w:p>
    <w:p w14:paraId="243A5A60" w14:textId="686A807D" w:rsidR="007D6921" w:rsidRPr="00AA51A4" w:rsidRDefault="007D6921" w:rsidP="007D6921">
      <w:pPr>
        <w:spacing w:before="100" w:beforeAutospacing="1" w:after="100" w:afterAutospacing="1" w:line="240" w:lineRule="auto"/>
        <w:outlineLvl w:val="2"/>
        <w:rPr>
          <w:rFonts w:eastAsia="Times New Roman"/>
          <w:b/>
          <w:bCs/>
          <w:kern w:val="0"/>
          <w14:ligatures w14:val="none"/>
        </w:rPr>
      </w:pPr>
      <w:r w:rsidRPr="00AA51A4">
        <w:rPr>
          <w:rFonts w:eastAsia="Times New Roman"/>
          <w:b/>
          <w:bCs/>
          <w:kern w:val="0"/>
          <w14:ligatures w14:val="none"/>
        </w:rPr>
        <w:t>How will support be provided?</w:t>
      </w:r>
    </w:p>
    <w:p w14:paraId="6DA9DDB4" w14:textId="0F66A19C" w:rsidR="007D6921" w:rsidRPr="00AA51A4" w:rsidRDefault="00BB386A" w:rsidP="007D6921">
      <w:pPr>
        <w:spacing w:after="100" w:afterAutospacing="1" w:line="240" w:lineRule="auto"/>
        <w:rPr>
          <w:rFonts w:eastAsia="Times New Roman"/>
          <w:kern w:val="0"/>
          <w14:ligatures w14:val="none"/>
        </w:rPr>
      </w:pPr>
      <w:r w:rsidRPr="00AA51A4">
        <w:rPr>
          <w:rFonts w:eastAsia="Times New Roman"/>
          <w:kern w:val="0"/>
          <w14:ligatures w14:val="none"/>
        </w:rPr>
        <w:t xml:space="preserve">ITS </w:t>
      </w:r>
      <w:r w:rsidR="007D6921" w:rsidRPr="00AA51A4">
        <w:rPr>
          <w:rFonts w:eastAsia="Times New Roman"/>
          <w:kern w:val="0"/>
          <w14:ligatures w14:val="none"/>
        </w:rPr>
        <w:t>will provide central system administration</w:t>
      </w:r>
      <w:r w:rsidRPr="00AA51A4">
        <w:rPr>
          <w:rFonts w:eastAsia="Times New Roman"/>
          <w:kern w:val="0"/>
          <w14:ligatures w14:val="none"/>
        </w:rPr>
        <w:t xml:space="preserve"> and </w:t>
      </w:r>
      <w:r w:rsidR="009A51C5" w:rsidRPr="00AA51A4">
        <w:rPr>
          <w:rFonts w:eastAsia="Times New Roman"/>
          <w:kern w:val="0"/>
          <w14:ligatures w14:val="none"/>
        </w:rPr>
        <w:t>first-tier</w:t>
      </w:r>
      <w:r w:rsidRPr="00AA51A4">
        <w:rPr>
          <w:rFonts w:eastAsia="Times New Roman"/>
          <w:kern w:val="0"/>
          <w14:ligatures w14:val="none"/>
        </w:rPr>
        <w:t xml:space="preserve"> support</w:t>
      </w:r>
      <w:r w:rsidR="007D6921" w:rsidRPr="00AA51A4">
        <w:rPr>
          <w:rFonts w:eastAsia="Times New Roman"/>
          <w:kern w:val="0"/>
          <w14:ligatures w14:val="none"/>
        </w:rPr>
        <w:t xml:space="preserve">. </w:t>
      </w:r>
      <w:r w:rsidR="00AA51A4" w:rsidRPr="00AA51A4">
        <w:rPr>
          <w:rFonts w:eastAsia="Times New Roman"/>
          <w:kern w:val="0"/>
          <w14:ligatures w14:val="none"/>
        </w:rPr>
        <w:t xml:space="preserve">ITS has an agreement with MCCi for additional support services that the agencies can utilize through a chargeback model. </w:t>
      </w:r>
    </w:p>
    <w:p w14:paraId="28AB3183" w14:textId="2921B8D5" w:rsidR="007D6921" w:rsidRPr="00AA51A4" w:rsidRDefault="007D6921" w:rsidP="007D6921">
      <w:pPr>
        <w:spacing w:before="100" w:beforeAutospacing="1" w:after="100" w:afterAutospacing="1" w:line="240" w:lineRule="auto"/>
        <w:outlineLvl w:val="2"/>
        <w:rPr>
          <w:rFonts w:eastAsia="Times New Roman"/>
          <w:b/>
          <w:bCs/>
          <w:kern w:val="0"/>
          <w14:ligatures w14:val="none"/>
        </w:rPr>
      </w:pPr>
      <w:r w:rsidRPr="00AA51A4">
        <w:rPr>
          <w:rFonts w:eastAsia="Times New Roman"/>
          <w:b/>
          <w:bCs/>
          <w:kern w:val="0"/>
          <w14:ligatures w14:val="none"/>
        </w:rPr>
        <w:t xml:space="preserve">What are my </w:t>
      </w:r>
      <w:r w:rsidR="00BB386A" w:rsidRPr="00AA51A4">
        <w:rPr>
          <w:rFonts w:eastAsia="Times New Roman"/>
          <w:b/>
          <w:bCs/>
          <w:kern w:val="0"/>
          <w14:ligatures w14:val="none"/>
        </w:rPr>
        <w:t>agency</w:t>
      </w:r>
      <w:r w:rsidRPr="00AA51A4">
        <w:rPr>
          <w:rFonts w:eastAsia="Times New Roman"/>
          <w:b/>
          <w:bCs/>
          <w:kern w:val="0"/>
          <w14:ligatures w14:val="none"/>
        </w:rPr>
        <w:t>'s installation and administration requirements for Laserfiche?</w:t>
      </w:r>
    </w:p>
    <w:p w14:paraId="4A973074" w14:textId="2279142D" w:rsidR="007D6921" w:rsidRPr="00AA51A4" w:rsidRDefault="00BB386A" w:rsidP="007D6921">
      <w:pPr>
        <w:spacing w:after="100" w:afterAutospacing="1" w:line="240" w:lineRule="auto"/>
        <w:rPr>
          <w:rFonts w:eastAsia="Times New Roman"/>
          <w:kern w:val="0"/>
          <w14:ligatures w14:val="none"/>
        </w:rPr>
      </w:pPr>
      <w:r w:rsidRPr="00AA51A4">
        <w:rPr>
          <w:rFonts w:eastAsia="Times New Roman"/>
          <w:kern w:val="0"/>
          <w14:ligatures w14:val="none"/>
        </w:rPr>
        <w:t xml:space="preserve">For ITS supported agencies, ITS has an implementation of Laserfiche </w:t>
      </w:r>
      <w:r w:rsidR="007D6921" w:rsidRPr="00AA51A4">
        <w:rPr>
          <w:rFonts w:eastAsia="Times New Roman"/>
          <w:kern w:val="0"/>
          <w14:ligatures w14:val="none"/>
        </w:rPr>
        <w:t xml:space="preserve">installed on </w:t>
      </w:r>
      <w:r w:rsidRPr="00AA51A4">
        <w:rPr>
          <w:rFonts w:eastAsia="Times New Roman"/>
          <w:kern w:val="0"/>
          <w14:ligatures w14:val="none"/>
        </w:rPr>
        <w:t>ITS</w:t>
      </w:r>
      <w:r w:rsidR="007D6921" w:rsidRPr="00AA51A4">
        <w:rPr>
          <w:rFonts w:eastAsia="Times New Roman"/>
          <w:kern w:val="0"/>
          <w14:ligatures w14:val="none"/>
        </w:rPr>
        <w:t xml:space="preserve"> servers.</w:t>
      </w:r>
      <w:r w:rsidRPr="00AA51A4">
        <w:rPr>
          <w:rFonts w:eastAsia="Times New Roman"/>
          <w:kern w:val="0"/>
          <w14:ligatures w14:val="none"/>
        </w:rPr>
        <w:t xml:space="preserve"> New agencies can </w:t>
      </w:r>
      <w:r w:rsidR="009A51C5">
        <w:rPr>
          <w:rFonts w:eastAsia="Times New Roman"/>
          <w:kern w:val="0"/>
          <w14:ligatures w14:val="none"/>
        </w:rPr>
        <w:t>utilize</w:t>
      </w:r>
      <w:r w:rsidRPr="00AA51A4">
        <w:rPr>
          <w:rFonts w:eastAsia="Times New Roman"/>
          <w:kern w:val="0"/>
          <w14:ligatures w14:val="none"/>
        </w:rPr>
        <w:t xml:space="preserve"> this </w:t>
      </w:r>
      <w:r w:rsidR="009A51C5" w:rsidRPr="00AA51A4">
        <w:rPr>
          <w:rFonts w:eastAsia="Times New Roman"/>
          <w:kern w:val="0"/>
          <w14:ligatures w14:val="none"/>
        </w:rPr>
        <w:t>environment by</w:t>
      </w:r>
      <w:r w:rsidRPr="00AA51A4">
        <w:rPr>
          <w:rFonts w:eastAsia="Times New Roman"/>
          <w:kern w:val="0"/>
          <w14:ligatures w14:val="none"/>
        </w:rPr>
        <w:t xml:space="preserve"> having their own instance of Laserfiche that is managed by ITS and secure. Agencies</w:t>
      </w:r>
      <w:r w:rsidR="007D6921" w:rsidRPr="00AA51A4">
        <w:rPr>
          <w:rFonts w:eastAsia="Times New Roman"/>
          <w:kern w:val="0"/>
          <w14:ligatures w14:val="none"/>
        </w:rPr>
        <w:t xml:space="preserve"> also will need to allocate time and resources to assess their </w:t>
      </w:r>
      <w:r w:rsidRPr="00AA51A4">
        <w:rPr>
          <w:rFonts w:eastAsia="Times New Roman"/>
          <w:kern w:val="0"/>
          <w14:ligatures w14:val="none"/>
        </w:rPr>
        <w:t xml:space="preserve">document management, </w:t>
      </w:r>
      <w:r w:rsidR="007D6921" w:rsidRPr="00AA51A4">
        <w:rPr>
          <w:rFonts w:eastAsia="Times New Roman"/>
          <w:kern w:val="0"/>
          <w14:ligatures w14:val="none"/>
        </w:rPr>
        <w:t>document retention com</w:t>
      </w:r>
      <w:r w:rsidRPr="00AA51A4">
        <w:rPr>
          <w:rFonts w:eastAsia="Times New Roman"/>
          <w:kern w:val="0"/>
          <w14:ligatures w14:val="none"/>
        </w:rPr>
        <w:t>pliance, and any process automation needs</w:t>
      </w:r>
      <w:r w:rsidR="00AA51A4" w:rsidRPr="00AA51A4">
        <w:rPr>
          <w:rFonts w:eastAsia="Times New Roman"/>
          <w:kern w:val="0"/>
          <w14:ligatures w14:val="none"/>
        </w:rPr>
        <w:t>.</w:t>
      </w:r>
      <w:r w:rsidR="007D6921" w:rsidRPr="00AA51A4">
        <w:rPr>
          <w:rFonts w:eastAsia="Times New Roman"/>
          <w:kern w:val="0"/>
          <w14:ligatures w14:val="none"/>
        </w:rPr>
        <w:t xml:space="preserve"> </w:t>
      </w:r>
    </w:p>
    <w:p w14:paraId="23363B08" w14:textId="77777777" w:rsidR="00AA51A4" w:rsidRPr="00AA51A4" w:rsidRDefault="00AA51A4" w:rsidP="00AA51A4">
      <w:pPr>
        <w:rPr>
          <w:b/>
          <w:bCs/>
        </w:rPr>
      </w:pPr>
      <w:r w:rsidRPr="00AA51A4">
        <w:rPr>
          <w:b/>
          <w:bCs/>
        </w:rPr>
        <w:t>What is the licensing model for Laserfiche?</w:t>
      </w:r>
    </w:p>
    <w:p w14:paraId="72836BDC" w14:textId="77777777" w:rsidR="00AA51A4" w:rsidRPr="00AA51A4" w:rsidRDefault="00AA51A4" w:rsidP="00AA51A4">
      <w:pPr>
        <w:rPr>
          <w:bCs/>
        </w:rPr>
      </w:pPr>
      <w:r w:rsidRPr="00AA51A4">
        <w:rPr>
          <w:bCs/>
          <w:i/>
          <w:iCs/>
        </w:rPr>
        <w:lastRenderedPageBreak/>
        <w:t xml:space="preserve">Full User: </w:t>
      </w:r>
      <w:r w:rsidRPr="00AA51A4">
        <w:rPr>
          <w:bCs/>
        </w:rPr>
        <w:t xml:space="preserve">For employees in need of scanning/importing, making changes in Laserfiche and participating in forms processes. </w:t>
      </w:r>
    </w:p>
    <w:p w14:paraId="36CDBB7A" w14:textId="381BABB1" w:rsidR="00AA51A4" w:rsidRDefault="00AA51A4" w:rsidP="00AA51A4">
      <w:r w:rsidRPr="00AA51A4">
        <w:rPr>
          <w:bCs/>
          <w:i/>
          <w:iCs/>
        </w:rPr>
        <w:t>Participant Users:</w:t>
      </w:r>
      <w:r w:rsidRPr="00AA51A4">
        <w:rPr>
          <w:b/>
        </w:rPr>
        <w:t xml:space="preserve"> </w:t>
      </w:r>
      <w:r w:rsidRPr="00AA51A4">
        <w:t>For employees in need of read-only repository access and the ability to participate in forms processes</w:t>
      </w:r>
      <w:r w:rsidR="007C7A79">
        <w:t>.</w:t>
      </w:r>
    </w:p>
    <w:p w14:paraId="255979D0" w14:textId="53486C43" w:rsidR="00AA51A4" w:rsidRPr="00AA51A4" w:rsidRDefault="00AA51A4" w:rsidP="00AA51A4">
      <w:r>
        <w:t xml:space="preserve">There are also options for the public to view and submit forms. </w:t>
      </w:r>
    </w:p>
    <w:p w14:paraId="0D9E082C" w14:textId="77777777" w:rsidR="00AA51A4" w:rsidRPr="00AA51A4" w:rsidRDefault="00AA51A4" w:rsidP="00AA51A4">
      <w:pPr>
        <w:rPr>
          <w:b/>
          <w:bCs/>
        </w:rPr>
      </w:pPr>
      <w:r w:rsidRPr="00AA51A4">
        <w:rPr>
          <w:b/>
          <w:bCs/>
        </w:rPr>
        <w:t>What type of professional services are available?</w:t>
      </w:r>
    </w:p>
    <w:p w14:paraId="02AC3317" w14:textId="51DB2525" w:rsidR="00AA51A4" w:rsidRPr="00AA51A4" w:rsidRDefault="00AA51A4" w:rsidP="00AA51A4">
      <w:r w:rsidRPr="00AA51A4">
        <w:t>MCCi is a fully staffed professional services organization with service offerings including project management, system engineer, data migration, project discovery, training, development, business analyst, and more.</w:t>
      </w:r>
      <w:r>
        <w:t xml:space="preserve"> Recommendations on what services are needed can be </w:t>
      </w:r>
      <w:r w:rsidR="007C7A79">
        <w:t>made</w:t>
      </w:r>
      <w:r>
        <w:t xml:space="preserve"> as part of the discovery process. </w:t>
      </w:r>
    </w:p>
    <w:p w14:paraId="1FEB5F1D" w14:textId="77777777" w:rsidR="00AA51A4" w:rsidRPr="00AA51A4" w:rsidRDefault="00AA51A4" w:rsidP="00AA51A4">
      <w:pPr>
        <w:tabs>
          <w:tab w:val="left" w:pos="5130"/>
        </w:tabs>
        <w:rPr>
          <w:b/>
          <w:bCs/>
        </w:rPr>
      </w:pPr>
      <w:r w:rsidRPr="00AA51A4">
        <w:rPr>
          <w:b/>
          <w:bCs/>
        </w:rPr>
        <w:t xml:space="preserve">Are there backfile scanning services available? </w:t>
      </w:r>
      <w:r w:rsidRPr="00AA51A4">
        <w:rPr>
          <w:b/>
          <w:bCs/>
        </w:rPr>
        <w:tab/>
      </w:r>
    </w:p>
    <w:p w14:paraId="23AC8F03" w14:textId="55CD0977" w:rsidR="00AA51A4" w:rsidRPr="00AA51A4" w:rsidRDefault="00AA51A4" w:rsidP="00AA51A4">
      <w:pPr>
        <w:tabs>
          <w:tab w:val="left" w:pos="5130"/>
        </w:tabs>
      </w:pPr>
      <w:r w:rsidRPr="00AA51A4">
        <w:t>Yes, we can provide a survey on questions for the scanning work</w:t>
      </w:r>
      <w:r w:rsidR="007C7A79">
        <w:t>.</w:t>
      </w:r>
      <w:r w:rsidRPr="00AA51A4">
        <w:t xml:space="preserve"> </w:t>
      </w:r>
    </w:p>
    <w:p w14:paraId="2DF737C3" w14:textId="77777777" w:rsidR="00AA51A4" w:rsidRPr="00AA51A4" w:rsidRDefault="00AA51A4" w:rsidP="00AA51A4">
      <w:pPr>
        <w:rPr>
          <w:b/>
          <w:bCs/>
        </w:rPr>
      </w:pPr>
      <w:r w:rsidRPr="00AA51A4">
        <w:rPr>
          <w:b/>
          <w:bCs/>
        </w:rPr>
        <w:t xml:space="preserve">Are there other technologies available on the contract? </w:t>
      </w:r>
    </w:p>
    <w:p w14:paraId="00230D3C" w14:textId="77777777" w:rsidR="00AA51A4" w:rsidRPr="00AA51A4" w:rsidRDefault="00AA51A4" w:rsidP="00AA51A4">
      <w:r w:rsidRPr="00AA51A4">
        <w:t>Yes, MCCi also has Robotic Process Automation, JustFOIA (Managing records requests), Intelligent capture, cloud hosting of MCCI solutions, and digital signatures.</w:t>
      </w:r>
    </w:p>
    <w:p w14:paraId="634398FB" w14:textId="0A002272" w:rsidR="00A75CF4" w:rsidRPr="00AA51A4" w:rsidRDefault="00AA51A4">
      <w:pPr>
        <w:rPr>
          <w:b/>
          <w:bCs/>
        </w:rPr>
      </w:pPr>
      <w:r>
        <w:rPr>
          <w:b/>
          <w:bCs/>
        </w:rPr>
        <w:t>How</w:t>
      </w:r>
      <w:r w:rsidR="00513A0B" w:rsidRPr="00AA51A4">
        <w:rPr>
          <w:b/>
          <w:bCs/>
        </w:rPr>
        <w:t xml:space="preserve"> can I get started?</w:t>
      </w:r>
    </w:p>
    <w:p w14:paraId="55743779" w14:textId="7FE5D26C" w:rsidR="00756339" w:rsidRPr="00AA51A4" w:rsidRDefault="00072085" w:rsidP="00513A0B">
      <w:r w:rsidRPr="00AA51A4">
        <w:t xml:space="preserve">We recommend having a discovery call with ITS &amp; MCCi to understand </w:t>
      </w:r>
      <w:r w:rsidR="00756339" w:rsidRPr="00AA51A4">
        <w:t>the business case of the agency. Information to gather prior to the call and provide to MCCi &amp; ITS include:</w:t>
      </w:r>
    </w:p>
    <w:p w14:paraId="10F3BB01" w14:textId="69B4D931" w:rsidR="00756339" w:rsidRPr="00AA51A4" w:rsidRDefault="00756339" w:rsidP="00513A0B">
      <w:pPr>
        <w:rPr>
          <w:i/>
          <w:iCs/>
        </w:rPr>
      </w:pPr>
      <w:r w:rsidRPr="00AA51A4">
        <w:rPr>
          <w:i/>
          <w:iCs/>
        </w:rPr>
        <w:t>How does the agency desire to utilize Laserfiche (mark all that apply</w:t>
      </w:r>
      <w:r w:rsidR="00AA51A4" w:rsidRPr="00AA51A4">
        <w:rPr>
          <w:i/>
          <w:iCs/>
        </w:rPr>
        <w:t xml:space="preserve"> and fill out as much information regarding each section</w:t>
      </w:r>
      <w:r w:rsidRPr="00AA51A4">
        <w:rPr>
          <w:i/>
          <w:iCs/>
        </w:rPr>
        <w:t xml:space="preserve">) </w:t>
      </w:r>
    </w:p>
    <w:p w14:paraId="3EDF2BF6" w14:textId="77777777" w:rsidR="00756339" w:rsidRPr="00AA51A4" w:rsidRDefault="00756339" w:rsidP="00756339">
      <w:pPr>
        <w:pStyle w:val="ListParagraph"/>
        <w:numPr>
          <w:ilvl w:val="0"/>
          <w:numId w:val="6"/>
        </w:numPr>
      </w:pPr>
      <w:r w:rsidRPr="00AA51A4">
        <w:t>Document management</w:t>
      </w:r>
    </w:p>
    <w:p w14:paraId="12A65922" w14:textId="77777777" w:rsidR="00756339" w:rsidRPr="00AA51A4" w:rsidRDefault="00756339" w:rsidP="00756339">
      <w:pPr>
        <w:pStyle w:val="ListParagraph"/>
        <w:numPr>
          <w:ilvl w:val="0"/>
          <w:numId w:val="6"/>
        </w:numPr>
      </w:pPr>
      <w:r w:rsidRPr="00AA51A4">
        <w:t>Managing Records Retention</w:t>
      </w:r>
    </w:p>
    <w:p w14:paraId="12B61BE3" w14:textId="77777777" w:rsidR="00756339" w:rsidRPr="00AA51A4" w:rsidRDefault="00756339" w:rsidP="00756339">
      <w:pPr>
        <w:pStyle w:val="ListParagraph"/>
        <w:numPr>
          <w:ilvl w:val="0"/>
          <w:numId w:val="6"/>
        </w:numPr>
      </w:pPr>
      <w:r w:rsidRPr="00AA51A4">
        <w:t>Process automation</w:t>
      </w:r>
    </w:p>
    <w:p w14:paraId="6F587F38" w14:textId="77777777" w:rsidR="00756339" w:rsidRPr="00AA51A4" w:rsidRDefault="00756339" w:rsidP="00756339">
      <w:pPr>
        <w:pStyle w:val="ListParagraph"/>
        <w:numPr>
          <w:ilvl w:val="0"/>
          <w:numId w:val="6"/>
        </w:numPr>
      </w:pPr>
      <w:r w:rsidRPr="00AA51A4">
        <w:t>Integration with other applications</w:t>
      </w:r>
    </w:p>
    <w:p w14:paraId="31158A8B" w14:textId="77777777" w:rsidR="00756339" w:rsidRPr="00AA51A4" w:rsidRDefault="00756339" w:rsidP="00756339">
      <w:pPr>
        <w:pStyle w:val="ListParagraph"/>
        <w:numPr>
          <w:ilvl w:val="0"/>
          <w:numId w:val="6"/>
        </w:numPr>
      </w:pPr>
      <w:r w:rsidRPr="00AA51A4">
        <w:t xml:space="preserve">Other </w:t>
      </w:r>
    </w:p>
    <w:p w14:paraId="67ABA4D3" w14:textId="0B99CFFF" w:rsidR="00756339" w:rsidRPr="00AA51A4" w:rsidRDefault="00756339" w:rsidP="007C7A79">
      <w:pPr>
        <w:ind w:left="720"/>
        <w:rPr>
          <w:b/>
          <w:bCs/>
        </w:rPr>
      </w:pPr>
      <w:r w:rsidRPr="00AA51A4">
        <w:rPr>
          <w:b/>
          <w:bCs/>
        </w:rPr>
        <w:t>Document Management</w:t>
      </w:r>
    </w:p>
    <w:p w14:paraId="28008AD5" w14:textId="523C9762" w:rsidR="00756339" w:rsidRPr="00AA51A4" w:rsidRDefault="00756339" w:rsidP="007C7A79">
      <w:pPr>
        <w:ind w:left="720"/>
      </w:pPr>
      <w:r w:rsidRPr="00AA51A4">
        <w:t>What departments are interested in utilizing Laserfiche?</w:t>
      </w:r>
    </w:p>
    <w:p w14:paraId="02EC18EC" w14:textId="37C9AB19" w:rsidR="00756339" w:rsidRPr="00AA51A4" w:rsidRDefault="00756339" w:rsidP="007C7A79">
      <w:pPr>
        <w:ind w:left="720"/>
      </w:pPr>
      <w:r w:rsidRPr="00AA51A4">
        <w:t>Do you have a current document management system in place that you would like to migration information from? (</w:t>
      </w:r>
      <w:proofErr w:type="gramStart"/>
      <w:r w:rsidRPr="00AA51A4">
        <w:t>if</w:t>
      </w:r>
      <w:proofErr w:type="gramEnd"/>
      <w:r w:rsidRPr="00AA51A4">
        <w:t xml:space="preserve"> so, another questionnaire can be provided)</w:t>
      </w:r>
    </w:p>
    <w:p w14:paraId="07E60874" w14:textId="2E3E3818" w:rsidR="00756339" w:rsidRPr="00AA51A4" w:rsidRDefault="00756339" w:rsidP="007C7A79">
      <w:pPr>
        <w:ind w:left="720"/>
        <w:rPr>
          <w:b/>
          <w:bCs/>
        </w:rPr>
      </w:pPr>
      <w:r w:rsidRPr="00AA51A4">
        <w:rPr>
          <w:b/>
          <w:bCs/>
        </w:rPr>
        <w:t>Managing Records Retention</w:t>
      </w:r>
    </w:p>
    <w:p w14:paraId="63FAE6FF" w14:textId="254E08E5" w:rsidR="00756339" w:rsidRPr="00AA51A4" w:rsidRDefault="00756339" w:rsidP="007C7A79">
      <w:pPr>
        <w:ind w:left="720"/>
      </w:pPr>
      <w:r w:rsidRPr="00AA51A4">
        <w:t xml:space="preserve">Do you have a records retention schedule currently in place? If so, please be prepared to share. </w:t>
      </w:r>
    </w:p>
    <w:p w14:paraId="22189EC5" w14:textId="17B5D341" w:rsidR="00756339" w:rsidRPr="00AA51A4" w:rsidRDefault="00756339" w:rsidP="007C7A79">
      <w:pPr>
        <w:ind w:left="720"/>
        <w:rPr>
          <w:b/>
          <w:bCs/>
        </w:rPr>
      </w:pPr>
      <w:r w:rsidRPr="00AA51A4">
        <w:rPr>
          <w:b/>
          <w:bCs/>
        </w:rPr>
        <w:t>Process Automation</w:t>
      </w:r>
    </w:p>
    <w:p w14:paraId="0E41FF22" w14:textId="7619B92A" w:rsidR="00756339" w:rsidRPr="00AA51A4" w:rsidRDefault="00756339" w:rsidP="007C7A79">
      <w:pPr>
        <w:ind w:left="720"/>
      </w:pPr>
      <w:r w:rsidRPr="00AA51A4">
        <w:lastRenderedPageBreak/>
        <w:t>What is the process you desire to automate?</w:t>
      </w:r>
    </w:p>
    <w:p w14:paraId="0C0A2C34" w14:textId="0A1EDB65" w:rsidR="00756339" w:rsidRPr="00AA51A4" w:rsidRDefault="00756339" w:rsidP="007C7A79">
      <w:pPr>
        <w:ind w:left="720"/>
      </w:pPr>
      <w:r w:rsidRPr="00AA51A4">
        <w:t xml:space="preserve">Provide any details on this process. </w:t>
      </w:r>
    </w:p>
    <w:p w14:paraId="32C08C9B" w14:textId="2941D9C9" w:rsidR="00756339" w:rsidRPr="00AA51A4" w:rsidRDefault="00756339" w:rsidP="007C7A79">
      <w:pPr>
        <w:ind w:left="720"/>
      </w:pPr>
      <w:r w:rsidRPr="00AA51A4">
        <w:t>Is it internal or public facing?</w:t>
      </w:r>
    </w:p>
    <w:p w14:paraId="441B272F" w14:textId="4933D294" w:rsidR="00756339" w:rsidRPr="00AA51A4" w:rsidRDefault="00756339" w:rsidP="007C7A79">
      <w:pPr>
        <w:ind w:left="720"/>
        <w:rPr>
          <w:b/>
          <w:bCs/>
        </w:rPr>
      </w:pPr>
      <w:r w:rsidRPr="00AA51A4">
        <w:rPr>
          <w:b/>
          <w:bCs/>
        </w:rPr>
        <w:t>Integration with other applications</w:t>
      </w:r>
    </w:p>
    <w:p w14:paraId="138A7A05" w14:textId="21895BE2" w:rsidR="00756339" w:rsidRPr="00AA51A4" w:rsidRDefault="00756339" w:rsidP="007C7A79">
      <w:pPr>
        <w:ind w:left="720"/>
      </w:pPr>
      <w:r w:rsidRPr="00AA51A4">
        <w:t>What is the application you would desire to integrate with?</w:t>
      </w:r>
    </w:p>
    <w:p w14:paraId="07D75137" w14:textId="7D3A125A" w:rsidR="00756339" w:rsidRPr="00AA51A4" w:rsidRDefault="00756339" w:rsidP="007C7A79">
      <w:pPr>
        <w:ind w:left="720"/>
      </w:pPr>
      <w:r w:rsidRPr="00AA51A4">
        <w:t xml:space="preserve">Do you know if this is an </w:t>
      </w:r>
      <w:proofErr w:type="gramStart"/>
      <w:r w:rsidRPr="00AA51A4">
        <w:t>on premise</w:t>
      </w:r>
      <w:proofErr w:type="gramEnd"/>
      <w:r w:rsidRPr="00AA51A4">
        <w:t xml:space="preserve"> application or hosted/SaaS/cloud solution?</w:t>
      </w:r>
    </w:p>
    <w:p w14:paraId="009468B1" w14:textId="305FCE8A" w:rsidR="00756339" w:rsidRPr="00AA51A4" w:rsidRDefault="00756339" w:rsidP="007C7A79">
      <w:pPr>
        <w:ind w:left="720"/>
      </w:pPr>
      <w:r w:rsidRPr="00AA51A4">
        <w:t xml:space="preserve">What type of experience would you envision your users having from the integration? </w:t>
      </w:r>
    </w:p>
    <w:p w14:paraId="06F86A02" w14:textId="40E928D2" w:rsidR="00756339" w:rsidRPr="00AA51A4" w:rsidRDefault="00756339" w:rsidP="007C7A79">
      <w:pPr>
        <w:ind w:left="720"/>
        <w:rPr>
          <w:b/>
          <w:bCs/>
        </w:rPr>
      </w:pPr>
      <w:r w:rsidRPr="00AA51A4">
        <w:rPr>
          <w:b/>
          <w:bCs/>
        </w:rPr>
        <w:t>Other</w:t>
      </w:r>
    </w:p>
    <w:p w14:paraId="7E240A59" w14:textId="01E771D9" w:rsidR="00756339" w:rsidRPr="00AA51A4" w:rsidRDefault="00756339" w:rsidP="007C7A79">
      <w:pPr>
        <w:ind w:left="720"/>
      </w:pPr>
      <w:r w:rsidRPr="00AA51A4">
        <w:t>Please list any details of what is desired</w:t>
      </w:r>
      <w:r w:rsidR="00832770" w:rsidRPr="00AA51A4">
        <w:t>.</w:t>
      </w:r>
    </w:p>
    <w:p w14:paraId="07F8448C" w14:textId="77777777" w:rsidR="00AA51A4" w:rsidRPr="00AA51A4" w:rsidRDefault="00AA51A4" w:rsidP="00513A0B"/>
    <w:sectPr w:rsidR="00AA51A4" w:rsidRPr="00AA51A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BA6E" w14:textId="77777777" w:rsidR="007C7A79" w:rsidRDefault="007C7A79" w:rsidP="007C7A79">
      <w:pPr>
        <w:spacing w:after="0" w:line="240" w:lineRule="auto"/>
      </w:pPr>
      <w:r>
        <w:separator/>
      </w:r>
    </w:p>
  </w:endnote>
  <w:endnote w:type="continuationSeparator" w:id="0">
    <w:p w14:paraId="092C6FF4" w14:textId="77777777" w:rsidR="007C7A79" w:rsidRDefault="007C7A79" w:rsidP="007C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31E2" w14:textId="5D4DB1C1" w:rsidR="007C7A79" w:rsidRDefault="007C7A79">
    <w:pPr>
      <w:pStyle w:val="Footer"/>
    </w:pPr>
    <w:r>
      <w:rPr>
        <w:noProof/>
      </w:rPr>
      <w:drawing>
        <wp:inline distT="0" distB="0" distL="0" distR="0" wp14:anchorId="08A930DA" wp14:editId="5DC3D8B6">
          <wp:extent cx="485030" cy="196819"/>
          <wp:effectExtent l="0" t="0" r="0" b="0"/>
          <wp:docPr id="16684" name="Picture 16684" descr="A picture containing graphics, font, tex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 name="Picture 16684" descr="A picture containing graphics, font, text,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5030" cy="196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2708" w14:textId="77777777" w:rsidR="007C7A79" w:rsidRDefault="007C7A79" w:rsidP="007C7A79">
      <w:pPr>
        <w:spacing w:after="0" w:line="240" w:lineRule="auto"/>
      </w:pPr>
      <w:r>
        <w:separator/>
      </w:r>
    </w:p>
  </w:footnote>
  <w:footnote w:type="continuationSeparator" w:id="0">
    <w:p w14:paraId="12ED65D1" w14:textId="77777777" w:rsidR="007C7A79" w:rsidRDefault="007C7A79" w:rsidP="007C7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1B"/>
    <w:multiLevelType w:val="hybridMultilevel"/>
    <w:tmpl w:val="7ED407EA"/>
    <w:lvl w:ilvl="0" w:tplc="04090005">
      <w:start w:val="1"/>
      <w:numFmt w:val="bullet"/>
      <w:lvlText w:val=""/>
      <w:lvlJc w:val="left"/>
      <w:pPr>
        <w:ind w:left="720" w:hanging="360"/>
      </w:pPr>
      <w:rPr>
        <w:rFonts w:ascii="Wingdings" w:hAnsi="Wingdings" w:hint="default"/>
        <w:color w:val="808080"/>
        <w:sz w:val="20"/>
        <w:szCs w:val="22"/>
      </w:rPr>
    </w:lvl>
    <w:lvl w:ilvl="1" w:tplc="04090005">
      <w:start w:val="1"/>
      <w:numFmt w:val="bullet"/>
      <w:lvlText w:val=""/>
      <w:lvlJc w:val="left"/>
      <w:pPr>
        <w:ind w:left="1440" w:hanging="360"/>
      </w:pPr>
      <w:rPr>
        <w:rFonts w:ascii="Wingdings" w:hAnsi="Wingdings" w:hint="default"/>
        <w:color w:val="808080"/>
        <w:sz w:val="20"/>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51C61"/>
    <w:multiLevelType w:val="multilevel"/>
    <w:tmpl w:val="F218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A4580"/>
    <w:multiLevelType w:val="multilevel"/>
    <w:tmpl w:val="E190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65525"/>
    <w:multiLevelType w:val="hybridMultilevel"/>
    <w:tmpl w:val="52BC7432"/>
    <w:lvl w:ilvl="0" w:tplc="32901D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D9730B"/>
    <w:multiLevelType w:val="multilevel"/>
    <w:tmpl w:val="8E38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9144D"/>
    <w:multiLevelType w:val="hybridMultilevel"/>
    <w:tmpl w:val="EF6A5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983681">
    <w:abstractNumId w:val="1"/>
  </w:num>
  <w:num w:numId="2" w16cid:durableId="652684645">
    <w:abstractNumId w:val="2"/>
  </w:num>
  <w:num w:numId="3" w16cid:durableId="770706179">
    <w:abstractNumId w:val="4"/>
  </w:num>
  <w:num w:numId="4" w16cid:durableId="1647468150">
    <w:abstractNumId w:val="0"/>
  </w:num>
  <w:num w:numId="5" w16cid:durableId="1690450179">
    <w:abstractNumId w:val="5"/>
  </w:num>
  <w:num w:numId="6" w16cid:durableId="95683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21"/>
    <w:rsid w:val="00072085"/>
    <w:rsid w:val="001E06ED"/>
    <w:rsid w:val="00291888"/>
    <w:rsid w:val="004E0805"/>
    <w:rsid w:val="00510B70"/>
    <w:rsid w:val="00513A0B"/>
    <w:rsid w:val="00546A3C"/>
    <w:rsid w:val="005A5DD3"/>
    <w:rsid w:val="006C454B"/>
    <w:rsid w:val="00712F17"/>
    <w:rsid w:val="00756339"/>
    <w:rsid w:val="007633BE"/>
    <w:rsid w:val="007C7A79"/>
    <w:rsid w:val="007D6921"/>
    <w:rsid w:val="00832770"/>
    <w:rsid w:val="0086402D"/>
    <w:rsid w:val="009A51C5"/>
    <w:rsid w:val="009A7CC1"/>
    <w:rsid w:val="00AA51A4"/>
    <w:rsid w:val="00AE3416"/>
    <w:rsid w:val="00AF75DE"/>
    <w:rsid w:val="00BB386A"/>
    <w:rsid w:val="00C301C3"/>
    <w:rsid w:val="00C81724"/>
    <w:rsid w:val="00C8709A"/>
    <w:rsid w:val="00D56434"/>
    <w:rsid w:val="00DF5B16"/>
    <w:rsid w:val="00DF75D5"/>
    <w:rsid w:val="00ED7B6A"/>
    <w:rsid w:val="00EE053D"/>
    <w:rsid w:val="00F77655"/>
    <w:rsid w:val="00FF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310B"/>
  <w15:chartTrackingRefBased/>
  <w15:docId w15:val="{7651A92D-E598-4263-88A0-7EE75979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6921"/>
    <w:pPr>
      <w:spacing w:before="100" w:beforeAutospacing="1" w:after="100" w:afterAutospacing="1" w:line="240" w:lineRule="auto"/>
      <w:outlineLvl w:val="1"/>
    </w:pPr>
    <w:rPr>
      <w:rFonts w:ascii="Times New Roman" w:eastAsia="Times New Roman" w:hAnsi="Times New Roman" w:cs="Times New Roman"/>
      <w:b/>
      <w:bCs/>
      <w:color w:val="auto"/>
      <w:kern w:val="0"/>
      <w:sz w:val="36"/>
      <w:szCs w:val="36"/>
      <w14:ligatures w14:val="none"/>
    </w:rPr>
  </w:style>
  <w:style w:type="paragraph" w:styleId="Heading3">
    <w:name w:val="heading 3"/>
    <w:basedOn w:val="Normal"/>
    <w:link w:val="Heading3Char"/>
    <w:uiPriority w:val="9"/>
    <w:qFormat/>
    <w:rsid w:val="007D6921"/>
    <w:pPr>
      <w:spacing w:before="100" w:beforeAutospacing="1" w:after="100" w:afterAutospacing="1" w:line="240" w:lineRule="auto"/>
      <w:outlineLvl w:val="2"/>
    </w:pPr>
    <w:rPr>
      <w:rFonts w:ascii="Times New Roman" w:eastAsia="Times New Roman" w:hAnsi="Times New Roman" w:cs="Times New Roman"/>
      <w:b/>
      <w:bCs/>
      <w:color w:val="auto"/>
      <w:kern w:val="0"/>
      <w:sz w:val="27"/>
      <w:szCs w:val="27"/>
      <w14:ligatures w14:val="none"/>
    </w:rPr>
  </w:style>
  <w:style w:type="paragraph" w:styleId="Heading4">
    <w:name w:val="heading 4"/>
    <w:basedOn w:val="Normal"/>
    <w:link w:val="Heading4Char"/>
    <w:uiPriority w:val="9"/>
    <w:qFormat/>
    <w:rsid w:val="007D6921"/>
    <w:pPr>
      <w:spacing w:before="100" w:beforeAutospacing="1" w:after="100" w:afterAutospacing="1" w:line="240" w:lineRule="auto"/>
      <w:outlineLvl w:val="3"/>
    </w:pPr>
    <w:rPr>
      <w:rFonts w:ascii="Times New Roman" w:eastAsia="Times New Roman" w:hAnsi="Times New Roman" w:cs="Times New Roman"/>
      <w:b/>
      <w:bCs/>
      <w:color w:val="auto"/>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6921"/>
    <w:rPr>
      <w:rFonts w:ascii="Times New Roman" w:eastAsia="Times New Roman" w:hAnsi="Times New Roman" w:cs="Times New Roman"/>
      <w:b/>
      <w:bCs/>
      <w:color w:val="auto"/>
      <w:kern w:val="0"/>
      <w:sz w:val="36"/>
      <w:szCs w:val="36"/>
      <w14:ligatures w14:val="none"/>
    </w:rPr>
  </w:style>
  <w:style w:type="character" w:customStyle="1" w:styleId="Heading3Char">
    <w:name w:val="Heading 3 Char"/>
    <w:basedOn w:val="DefaultParagraphFont"/>
    <w:link w:val="Heading3"/>
    <w:uiPriority w:val="9"/>
    <w:rsid w:val="007D6921"/>
    <w:rPr>
      <w:rFonts w:ascii="Times New Roman" w:eastAsia="Times New Roman" w:hAnsi="Times New Roman" w:cs="Times New Roman"/>
      <w:b/>
      <w:bCs/>
      <w:color w:val="auto"/>
      <w:kern w:val="0"/>
      <w:sz w:val="27"/>
      <w:szCs w:val="27"/>
      <w14:ligatures w14:val="none"/>
    </w:rPr>
  </w:style>
  <w:style w:type="character" w:customStyle="1" w:styleId="Heading4Char">
    <w:name w:val="Heading 4 Char"/>
    <w:basedOn w:val="DefaultParagraphFont"/>
    <w:link w:val="Heading4"/>
    <w:uiPriority w:val="9"/>
    <w:rsid w:val="007D6921"/>
    <w:rPr>
      <w:rFonts w:ascii="Times New Roman" w:eastAsia="Times New Roman" w:hAnsi="Times New Roman" w:cs="Times New Roman"/>
      <w:b/>
      <w:bCs/>
      <w:color w:val="auto"/>
      <w:kern w:val="0"/>
      <w:sz w:val="24"/>
      <w:szCs w:val="24"/>
      <w14:ligatures w14:val="none"/>
    </w:rPr>
  </w:style>
  <w:style w:type="paragraph" w:styleId="NormalWeb">
    <w:name w:val="Normal (Web)"/>
    <w:basedOn w:val="Normal"/>
    <w:uiPriority w:val="99"/>
    <w:semiHidden/>
    <w:unhideWhenUsed/>
    <w:rsid w:val="007D6921"/>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Hyperlink">
    <w:name w:val="Hyperlink"/>
    <w:basedOn w:val="DefaultParagraphFont"/>
    <w:uiPriority w:val="99"/>
    <w:semiHidden/>
    <w:unhideWhenUsed/>
    <w:rsid w:val="007D6921"/>
    <w:rPr>
      <w:color w:val="0000FF"/>
      <w:u w:val="single"/>
    </w:rPr>
  </w:style>
  <w:style w:type="paragraph" w:styleId="ListParagraph">
    <w:name w:val="List Paragraph"/>
    <w:basedOn w:val="Normal"/>
    <w:uiPriority w:val="34"/>
    <w:qFormat/>
    <w:rsid w:val="00756339"/>
    <w:pPr>
      <w:ind w:left="720"/>
      <w:contextualSpacing/>
    </w:pPr>
  </w:style>
  <w:style w:type="paragraph" w:styleId="Revision">
    <w:name w:val="Revision"/>
    <w:hidden/>
    <w:uiPriority w:val="99"/>
    <w:semiHidden/>
    <w:rsid w:val="009A51C5"/>
    <w:pPr>
      <w:spacing w:after="0" w:line="240" w:lineRule="auto"/>
    </w:pPr>
  </w:style>
  <w:style w:type="paragraph" w:styleId="Header">
    <w:name w:val="header"/>
    <w:basedOn w:val="Normal"/>
    <w:link w:val="HeaderChar"/>
    <w:uiPriority w:val="99"/>
    <w:unhideWhenUsed/>
    <w:rsid w:val="007C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79"/>
  </w:style>
  <w:style w:type="paragraph" w:styleId="Footer">
    <w:name w:val="footer"/>
    <w:basedOn w:val="Normal"/>
    <w:link w:val="FooterChar"/>
    <w:uiPriority w:val="99"/>
    <w:unhideWhenUsed/>
    <w:rsid w:val="007C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62604">
      <w:bodyDiv w:val="1"/>
      <w:marLeft w:val="0"/>
      <w:marRight w:val="0"/>
      <w:marTop w:val="0"/>
      <w:marBottom w:val="0"/>
      <w:divBdr>
        <w:top w:val="none" w:sz="0" w:space="0" w:color="auto"/>
        <w:left w:val="none" w:sz="0" w:space="0" w:color="auto"/>
        <w:bottom w:val="none" w:sz="0" w:space="0" w:color="auto"/>
        <w:right w:val="none" w:sz="0" w:space="0" w:color="auto"/>
      </w:divBdr>
      <w:divsChild>
        <w:div w:id="48967661">
          <w:marLeft w:val="0"/>
          <w:marRight w:val="0"/>
          <w:marTop w:val="0"/>
          <w:marBottom w:val="0"/>
          <w:divBdr>
            <w:top w:val="none" w:sz="0" w:space="0" w:color="auto"/>
            <w:left w:val="none" w:sz="0" w:space="0" w:color="auto"/>
            <w:bottom w:val="none" w:sz="0" w:space="0" w:color="auto"/>
            <w:right w:val="none" w:sz="0" w:space="0" w:color="auto"/>
          </w:divBdr>
          <w:divsChild>
            <w:div w:id="429474157">
              <w:marLeft w:val="0"/>
              <w:marRight w:val="0"/>
              <w:marTop w:val="0"/>
              <w:marBottom w:val="0"/>
              <w:divBdr>
                <w:top w:val="none" w:sz="0" w:space="0" w:color="auto"/>
                <w:left w:val="none" w:sz="0" w:space="0" w:color="auto"/>
                <w:bottom w:val="none" w:sz="0" w:space="0" w:color="auto"/>
                <w:right w:val="none" w:sz="0" w:space="0" w:color="auto"/>
              </w:divBdr>
              <w:divsChild>
                <w:div w:id="1519465730">
                  <w:marLeft w:val="0"/>
                  <w:marRight w:val="0"/>
                  <w:marTop w:val="0"/>
                  <w:marBottom w:val="0"/>
                  <w:divBdr>
                    <w:top w:val="none" w:sz="0" w:space="0" w:color="auto"/>
                    <w:left w:val="none" w:sz="0" w:space="0" w:color="auto"/>
                    <w:bottom w:val="none" w:sz="0" w:space="0" w:color="auto"/>
                    <w:right w:val="none" w:sz="0" w:space="0" w:color="auto"/>
                  </w:divBdr>
                  <w:divsChild>
                    <w:div w:id="1678730616">
                      <w:marLeft w:val="0"/>
                      <w:marRight w:val="0"/>
                      <w:marTop w:val="0"/>
                      <w:marBottom w:val="0"/>
                      <w:divBdr>
                        <w:top w:val="none" w:sz="0" w:space="0" w:color="auto"/>
                        <w:left w:val="none" w:sz="0" w:space="0" w:color="auto"/>
                        <w:bottom w:val="none" w:sz="0" w:space="0" w:color="auto"/>
                        <w:right w:val="none" w:sz="0" w:space="0" w:color="auto"/>
                      </w:divBdr>
                      <w:divsChild>
                        <w:div w:id="614142453">
                          <w:marLeft w:val="-113"/>
                          <w:marRight w:val="-113"/>
                          <w:marTop w:val="0"/>
                          <w:marBottom w:val="0"/>
                          <w:divBdr>
                            <w:top w:val="none" w:sz="0" w:space="0" w:color="auto"/>
                            <w:left w:val="none" w:sz="0" w:space="0" w:color="auto"/>
                            <w:bottom w:val="none" w:sz="0" w:space="0" w:color="auto"/>
                            <w:right w:val="none" w:sz="0" w:space="0" w:color="auto"/>
                          </w:divBdr>
                          <w:divsChild>
                            <w:div w:id="1250427453">
                              <w:marLeft w:val="0"/>
                              <w:marRight w:val="0"/>
                              <w:marTop w:val="0"/>
                              <w:marBottom w:val="0"/>
                              <w:divBdr>
                                <w:top w:val="none" w:sz="0" w:space="0" w:color="auto"/>
                                <w:left w:val="none" w:sz="0" w:space="0" w:color="auto"/>
                                <w:bottom w:val="none" w:sz="0" w:space="0" w:color="auto"/>
                                <w:right w:val="none" w:sz="0" w:space="0" w:color="auto"/>
                              </w:divBdr>
                            </w:div>
                            <w:div w:id="1414813126">
                              <w:marLeft w:val="0"/>
                              <w:marRight w:val="0"/>
                              <w:marTop w:val="0"/>
                              <w:marBottom w:val="0"/>
                              <w:divBdr>
                                <w:top w:val="none" w:sz="0" w:space="0" w:color="auto"/>
                                <w:left w:val="none" w:sz="0" w:space="0" w:color="auto"/>
                                <w:bottom w:val="none" w:sz="0" w:space="0" w:color="auto"/>
                                <w:right w:val="none" w:sz="0" w:space="0" w:color="auto"/>
                              </w:divBdr>
                              <w:divsChild>
                                <w:div w:id="1439174993">
                                  <w:marLeft w:val="0"/>
                                  <w:marRight w:val="0"/>
                                  <w:marTop w:val="0"/>
                                  <w:marBottom w:val="0"/>
                                  <w:divBdr>
                                    <w:top w:val="none" w:sz="0" w:space="0" w:color="auto"/>
                                    <w:left w:val="none" w:sz="0" w:space="0" w:color="auto"/>
                                    <w:bottom w:val="none" w:sz="0" w:space="0" w:color="auto"/>
                                    <w:right w:val="none" w:sz="0" w:space="0" w:color="auto"/>
                                  </w:divBdr>
                                  <w:divsChild>
                                    <w:div w:id="485165202">
                                      <w:marLeft w:val="0"/>
                                      <w:marRight w:val="0"/>
                                      <w:marTop w:val="0"/>
                                      <w:marBottom w:val="0"/>
                                      <w:divBdr>
                                        <w:top w:val="single" w:sz="48" w:space="0" w:color="500100"/>
                                        <w:left w:val="none" w:sz="0" w:space="0" w:color="auto"/>
                                        <w:bottom w:val="none" w:sz="0" w:space="0" w:color="auto"/>
                                        <w:right w:val="none" w:sz="0" w:space="0" w:color="auto"/>
                                      </w:divBdr>
                                      <w:divsChild>
                                        <w:div w:id="18593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02452">
          <w:marLeft w:val="0"/>
          <w:marRight w:val="0"/>
          <w:marTop w:val="0"/>
          <w:marBottom w:val="0"/>
          <w:divBdr>
            <w:top w:val="none" w:sz="0" w:space="0" w:color="auto"/>
            <w:left w:val="none" w:sz="0" w:space="0" w:color="auto"/>
            <w:bottom w:val="none" w:sz="0" w:space="0" w:color="auto"/>
            <w:right w:val="none" w:sz="0" w:space="0" w:color="auto"/>
          </w:divBdr>
          <w:divsChild>
            <w:div w:id="1451897046">
              <w:marLeft w:val="0"/>
              <w:marRight w:val="0"/>
              <w:marTop w:val="0"/>
              <w:marBottom w:val="0"/>
              <w:divBdr>
                <w:top w:val="none" w:sz="0" w:space="0" w:color="auto"/>
                <w:left w:val="none" w:sz="0" w:space="0" w:color="auto"/>
                <w:bottom w:val="none" w:sz="0" w:space="0" w:color="auto"/>
                <w:right w:val="none" w:sz="0" w:space="0" w:color="auto"/>
              </w:divBdr>
              <w:divsChild>
                <w:div w:id="1897744244">
                  <w:marLeft w:val="0"/>
                  <w:marRight w:val="0"/>
                  <w:marTop w:val="0"/>
                  <w:marBottom w:val="0"/>
                  <w:divBdr>
                    <w:top w:val="none" w:sz="0" w:space="0" w:color="auto"/>
                    <w:left w:val="none" w:sz="0" w:space="0" w:color="auto"/>
                    <w:bottom w:val="none" w:sz="0" w:space="0" w:color="auto"/>
                    <w:right w:val="none" w:sz="0" w:space="0" w:color="auto"/>
                  </w:divBdr>
                  <w:divsChild>
                    <w:div w:id="1066342468">
                      <w:marLeft w:val="0"/>
                      <w:marRight w:val="0"/>
                      <w:marTop w:val="0"/>
                      <w:marBottom w:val="0"/>
                      <w:divBdr>
                        <w:top w:val="none" w:sz="0" w:space="0" w:color="auto"/>
                        <w:left w:val="none" w:sz="0" w:space="0" w:color="auto"/>
                        <w:bottom w:val="none" w:sz="0" w:space="0" w:color="auto"/>
                        <w:right w:val="none" w:sz="0" w:space="0" w:color="auto"/>
                      </w:divBdr>
                      <w:divsChild>
                        <w:div w:id="1785467129">
                          <w:marLeft w:val="-113"/>
                          <w:marRight w:val="-113"/>
                          <w:marTop w:val="0"/>
                          <w:marBottom w:val="0"/>
                          <w:divBdr>
                            <w:top w:val="none" w:sz="0" w:space="0" w:color="auto"/>
                            <w:left w:val="none" w:sz="0" w:space="0" w:color="auto"/>
                            <w:bottom w:val="none" w:sz="0" w:space="0" w:color="auto"/>
                            <w:right w:val="none" w:sz="0" w:space="0" w:color="auto"/>
                          </w:divBdr>
                          <w:divsChild>
                            <w:div w:id="5560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02234">
          <w:marLeft w:val="0"/>
          <w:marRight w:val="0"/>
          <w:marTop w:val="0"/>
          <w:marBottom w:val="0"/>
          <w:divBdr>
            <w:top w:val="none" w:sz="0" w:space="0" w:color="auto"/>
            <w:left w:val="none" w:sz="0" w:space="0" w:color="auto"/>
            <w:bottom w:val="none" w:sz="0" w:space="0" w:color="auto"/>
            <w:right w:val="none" w:sz="0" w:space="0" w:color="auto"/>
          </w:divBdr>
          <w:divsChild>
            <w:div w:id="1896312155">
              <w:marLeft w:val="0"/>
              <w:marRight w:val="0"/>
              <w:marTop w:val="0"/>
              <w:marBottom w:val="0"/>
              <w:divBdr>
                <w:top w:val="none" w:sz="0" w:space="0" w:color="auto"/>
                <w:left w:val="none" w:sz="0" w:space="0" w:color="auto"/>
                <w:bottom w:val="none" w:sz="0" w:space="0" w:color="auto"/>
                <w:right w:val="none" w:sz="0" w:space="0" w:color="auto"/>
              </w:divBdr>
              <w:divsChild>
                <w:div w:id="1346441724">
                  <w:marLeft w:val="0"/>
                  <w:marRight w:val="0"/>
                  <w:marTop w:val="0"/>
                  <w:marBottom w:val="0"/>
                  <w:divBdr>
                    <w:top w:val="none" w:sz="0" w:space="0" w:color="auto"/>
                    <w:left w:val="none" w:sz="0" w:space="0" w:color="auto"/>
                    <w:bottom w:val="none" w:sz="0" w:space="0" w:color="auto"/>
                    <w:right w:val="none" w:sz="0" w:space="0" w:color="auto"/>
                  </w:divBdr>
                  <w:divsChild>
                    <w:div w:id="1379628426">
                      <w:marLeft w:val="0"/>
                      <w:marRight w:val="0"/>
                      <w:marTop w:val="0"/>
                      <w:marBottom w:val="0"/>
                      <w:divBdr>
                        <w:top w:val="none" w:sz="0" w:space="0" w:color="auto"/>
                        <w:left w:val="none" w:sz="0" w:space="0" w:color="auto"/>
                        <w:bottom w:val="none" w:sz="0" w:space="0" w:color="auto"/>
                        <w:right w:val="none" w:sz="0" w:space="0" w:color="auto"/>
                      </w:divBdr>
                      <w:divsChild>
                        <w:div w:id="1059284307">
                          <w:marLeft w:val="-113"/>
                          <w:marRight w:val="-113"/>
                          <w:marTop w:val="0"/>
                          <w:marBottom w:val="0"/>
                          <w:divBdr>
                            <w:top w:val="none" w:sz="0" w:space="0" w:color="auto"/>
                            <w:left w:val="none" w:sz="0" w:space="0" w:color="auto"/>
                            <w:bottom w:val="none" w:sz="0" w:space="0" w:color="auto"/>
                            <w:right w:val="none" w:sz="0" w:space="0" w:color="auto"/>
                          </w:divBdr>
                          <w:divsChild>
                            <w:div w:id="9742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028580">
          <w:marLeft w:val="0"/>
          <w:marRight w:val="0"/>
          <w:marTop w:val="0"/>
          <w:marBottom w:val="0"/>
          <w:divBdr>
            <w:top w:val="none" w:sz="0" w:space="0" w:color="auto"/>
            <w:left w:val="none" w:sz="0" w:space="0" w:color="auto"/>
            <w:bottom w:val="none" w:sz="0" w:space="0" w:color="auto"/>
            <w:right w:val="none" w:sz="0" w:space="0" w:color="auto"/>
          </w:divBdr>
          <w:divsChild>
            <w:div w:id="1569919157">
              <w:marLeft w:val="0"/>
              <w:marRight w:val="0"/>
              <w:marTop w:val="0"/>
              <w:marBottom w:val="0"/>
              <w:divBdr>
                <w:top w:val="none" w:sz="0" w:space="0" w:color="auto"/>
                <w:left w:val="none" w:sz="0" w:space="0" w:color="auto"/>
                <w:bottom w:val="none" w:sz="0" w:space="0" w:color="auto"/>
                <w:right w:val="none" w:sz="0" w:space="0" w:color="auto"/>
              </w:divBdr>
              <w:divsChild>
                <w:div w:id="2113622207">
                  <w:marLeft w:val="0"/>
                  <w:marRight w:val="0"/>
                  <w:marTop w:val="0"/>
                  <w:marBottom w:val="0"/>
                  <w:divBdr>
                    <w:top w:val="none" w:sz="0" w:space="0" w:color="auto"/>
                    <w:left w:val="none" w:sz="0" w:space="0" w:color="auto"/>
                    <w:bottom w:val="none" w:sz="0" w:space="0" w:color="auto"/>
                    <w:right w:val="none" w:sz="0" w:space="0" w:color="auto"/>
                  </w:divBdr>
                  <w:divsChild>
                    <w:div w:id="1645891373">
                      <w:marLeft w:val="0"/>
                      <w:marRight w:val="0"/>
                      <w:marTop w:val="0"/>
                      <w:marBottom w:val="0"/>
                      <w:divBdr>
                        <w:top w:val="none" w:sz="0" w:space="0" w:color="auto"/>
                        <w:left w:val="none" w:sz="0" w:space="0" w:color="auto"/>
                        <w:bottom w:val="none" w:sz="0" w:space="0" w:color="auto"/>
                        <w:right w:val="none" w:sz="0" w:space="0" w:color="auto"/>
                      </w:divBdr>
                      <w:divsChild>
                        <w:div w:id="1871871758">
                          <w:marLeft w:val="-113"/>
                          <w:marRight w:val="-113"/>
                          <w:marTop w:val="0"/>
                          <w:marBottom w:val="0"/>
                          <w:divBdr>
                            <w:top w:val="none" w:sz="0" w:space="0" w:color="auto"/>
                            <w:left w:val="none" w:sz="0" w:space="0" w:color="auto"/>
                            <w:bottom w:val="none" w:sz="0" w:space="0" w:color="auto"/>
                            <w:right w:val="none" w:sz="0" w:space="0" w:color="auto"/>
                          </w:divBdr>
                          <w:divsChild>
                            <w:div w:id="932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5560</Characters>
  <Application>Microsoft Office Word</Application>
  <DocSecurity>4</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Blue</dc:creator>
  <cp:keywords/>
  <dc:description/>
  <cp:lastModifiedBy>Kristin Bartz</cp:lastModifiedBy>
  <cp:revision>2</cp:revision>
  <dcterms:created xsi:type="dcterms:W3CDTF">2023-06-05T21:42:00Z</dcterms:created>
  <dcterms:modified xsi:type="dcterms:W3CDTF">2023-06-05T21:42:00Z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5b0524-333b-485f-8a93-c48199555333_Enabled">
    <vt:lpwstr>true</vt:lpwstr>
  </property>
  <property fmtid="{D5CDD505-2E9C-101B-9397-08002B2CF9AE}" pid="3" name="MSIP_Label_2b5b0524-333b-485f-8a93-c48199555333_SetDate">
    <vt:lpwstr>2023-05-26T19:51:15Z</vt:lpwstr>
  </property>
  <property fmtid="{D5CDD505-2E9C-101B-9397-08002B2CF9AE}" pid="4" name="MSIP_Label_2b5b0524-333b-485f-8a93-c48199555333_Method">
    <vt:lpwstr>Standard</vt:lpwstr>
  </property>
  <property fmtid="{D5CDD505-2E9C-101B-9397-08002B2CF9AE}" pid="5" name="MSIP_Label_2b5b0524-333b-485f-8a93-c48199555333_Name">
    <vt:lpwstr>Unrestricted</vt:lpwstr>
  </property>
  <property fmtid="{D5CDD505-2E9C-101B-9397-08002B2CF9AE}" pid="6" name="MSIP_Label_2b5b0524-333b-485f-8a93-c48199555333_SiteId">
    <vt:lpwstr>c53b7a63-2d6e-4d96-87c9-9f583f6d1c81</vt:lpwstr>
  </property>
  <property fmtid="{D5CDD505-2E9C-101B-9397-08002B2CF9AE}" pid="7" name="MSIP_Label_2b5b0524-333b-485f-8a93-c48199555333_ActionId">
    <vt:lpwstr>83fb22f8-5c2b-4a1f-8577-92766e646fe4</vt:lpwstr>
  </property>
  <property fmtid="{D5CDD505-2E9C-101B-9397-08002B2CF9AE}" pid="8" name="MSIP_Label_2b5b0524-333b-485f-8a93-c48199555333_ContentBits">
    <vt:lpwstr>0</vt:lpwstr>
  </property>
  <property fmtid="{D5CDD505-2E9C-101B-9397-08002B2CF9AE}" pid="9" name="GrammarlyDocumentId">
    <vt:lpwstr>083cda8d9283c4d535331692cdd87ea27923af5ecbcb6aea5b30b8e549cf3251</vt:lpwstr>
  </property>
</Properties>
</file>